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792" w:rsidRDefault="00101792" w:rsidP="00101792">
      <w:pPr>
        <w:widowControl w:val="0"/>
        <w:autoSpaceDE w:val="0"/>
        <w:autoSpaceDN w:val="0"/>
        <w:adjustRightInd w:val="0"/>
        <w:ind w:left="6663"/>
        <w:jc w:val="both"/>
        <w:rPr>
          <w:rFonts w:eastAsia="Calibri"/>
          <w:lang w:val="uk-UA" w:eastAsia="en-US"/>
        </w:rPr>
      </w:pPr>
      <w:r>
        <w:rPr>
          <w:rFonts w:eastAsia="Calibri"/>
          <w:b/>
          <w:lang w:val="uk-UA" w:eastAsia="en-US"/>
        </w:rPr>
        <w:t>Додаток 3</w:t>
      </w:r>
      <w:r>
        <w:rPr>
          <w:rFonts w:eastAsia="Calibri"/>
          <w:lang w:val="uk-UA" w:eastAsia="en-US"/>
        </w:rPr>
        <w:t xml:space="preserve"> до наказу  Панківського НВК </w:t>
      </w:r>
    </w:p>
    <w:p w:rsidR="00101792" w:rsidRPr="00AF54D2" w:rsidRDefault="00101792" w:rsidP="00101792">
      <w:pPr>
        <w:widowControl w:val="0"/>
        <w:autoSpaceDE w:val="0"/>
        <w:autoSpaceDN w:val="0"/>
        <w:adjustRightInd w:val="0"/>
        <w:ind w:left="6663"/>
        <w:jc w:val="both"/>
        <w:rPr>
          <w:rFonts w:eastAsia="Calibri"/>
          <w:lang w:val="uk-UA" w:eastAsia="en-US"/>
        </w:rPr>
      </w:pPr>
      <w:r w:rsidRPr="00AF54D2">
        <w:rPr>
          <w:rFonts w:eastAsia="Calibri"/>
          <w:lang w:val="uk-UA" w:eastAsia="en-US"/>
        </w:rPr>
        <w:t xml:space="preserve">від 01.09.2025 № </w:t>
      </w:r>
    </w:p>
    <w:p w:rsidR="00101792" w:rsidRDefault="00101792" w:rsidP="00101792">
      <w:pPr>
        <w:shd w:val="clear" w:color="auto" w:fill="FFFFFF"/>
        <w:jc w:val="center"/>
        <w:rPr>
          <w:bCs/>
          <w:color w:val="000000"/>
          <w:sz w:val="32"/>
          <w:szCs w:val="28"/>
          <w:lang w:val="uk-UA"/>
        </w:rPr>
      </w:pPr>
    </w:p>
    <w:p w:rsidR="00101792" w:rsidRPr="00AF54D2" w:rsidRDefault="00101792" w:rsidP="00101792">
      <w:pPr>
        <w:shd w:val="clear" w:color="auto" w:fill="FFFFFF"/>
        <w:jc w:val="center"/>
        <w:rPr>
          <w:bCs/>
          <w:color w:val="0563C1"/>
          <w:sz w:val="28"/>
          <w:szCs w:val="28"/>
          <w:u w:val="single"/>
          <w:lang w:val="uk-UA"/>
        </w:rPr>
      </w:pPr>
      <w:r w:rsidRPr="00AF54D2">
        <w:rPr>
          <w:bCs/>
          <w:color w:val="000000"/>
          <w:sz w:val="28"/>
          <w:szCs w:val="28"/>
          <w:lang w:val="uk-UA"/>
        </w:rPr>
        <w:fldChar w:fldCharType="begin"/>
      </w:r>
      <w:r w:rsidRPr="00AF54D2">
        <w:rPr>
          <w:bCs/>
          <w:color w:val="000000"/>
          <w:sz w:val="28"/>
          <w:szCs w:val="28"/>
          <w:lang w:val="uk-UA"/>
        </w:rPr>
        <w:instrText xml:space="preserve"> HYPERLINK "https://zakon.rada.gov.ua/laws/show/z0111-20" \l "n16" </w:instrText>
      </w:r>
      <w:r w:rsidRPr="00AF54D2">
        <w:rPr>
          <w:bCs/>
          <w:color w:val="000000"/>
          <w:sz w:val="28"/>
          <w:szCs w:val="28"/>
          <w:lang w:val="uk-UA"/>
        </w:rPr>
        <w:fldChar w:fldCharType="separate"/>
      </w:r>
      <w:r w:rsidRPr="00AF54D2">
        <w:rPr>
          <w:bCs/>
          <w:color w:val="0563C1"/>
          <w:sz w:val="28"/>
          <w:szCs w:val="28"/>
          <w:u w:val="single"/>
          <w:lang w:val="uk-UA"/>
        </w:rPr>
        <w:t>Відповідно до наказу МОН від 28.12.2019 №1646</w:t>
      </w:r>
    </w:p>
    <w:p w:rsidR="00101792" w:rsidRPr="00AF54D2" w:rsidRDefault="00101792" w:rsidP="00101792">
      <w:pPr>
        <w:shd w:val="clear" w:color="auto" w:fill="FFFFFF"/>
        <w:jc w:val="center"/>
        <w:rPr>
          <w:b/>
          <w:color w:val="3F3F3F"/>
          <w:sz w:val="32"/>
          <w:szCs w:val="32"/>
        </w:rPr>
      </w:pPr>
      <w:r w:rsidRPr="00AF54D2">
        <w:rPr>
          <w:bCs/>
          <w:color w:val="000000"/>
          <w:sz w:val="28"/>
          <w:szCs w:val="28"/>
          <w:lang w:val="uk-UA"/>
        </w:rPr>
        <w:fldChar w:fldCharType="end"/>
      </w:r>
      <w:r w:rsidRPr="00AF54D2">
        <w:rPr>
          <w:b/>
          <w:bCs/>
          <w:color w:val="000000"/>
          <w:sz w:val="32"/>
          <w:szCs w:val="32"/>
          <w:lang w:val="uk-UA"/>
        </w:rPr>
        <w:t>Порядок подання та розгляду (з дотриманням конфіденційності) заяв про випадки насильства, булінгу (цькування)</w:t>
      </w:r>
      <w:r w:rsidRPr="00AF54D2">
        <w:rPr>
          <w:b/>
          <w:color w:val="3F3F3F"/>
          <w:sz w:val="32"/>
          <w:szCs w:val="32"/>
          <w:lang w:val="uk-UA"/>
        </w:rPr>
        <w:t xml:space="preserve"> </w:t>
      </w:r>
      <w:r w:rsidRPr="00AF54D2">
        <w:rPr>
          <w:b/>
          <w:bCs/>
          <w:color w:val="000000"/>
          <w:sz w:val="32"/>
          <w:szCs w:val="32"/>
          <w:lang w:val="uk-UA"/>
        </w:rPr>
        <w:t>у Панківському НВК</w:t>
      </w:r>
    </w:p>
    <w:p w:rsidR="00101792" w:rsidRPr="00AF54D2" w:rsidRDefault="00101792" w:rsidP="00101792">
      <w:pPr>
        <w:shd w:val="clear" w:color="auto" w:fill="FFFFFF"/>
        <w:ind w:left="450" w:right="450"/>
        <w:jc w:val="center"/>
        <w:rPr>
          <w:rFonts w:ascii="Tahoma" w:hAnsi="Tahoma" w:cs="Tahoma"/>
          <w:color w:val="111111"/>
          <w:sz w:val="32"/>
          <w:szCs w:val="32"/>
          <w:lang w:val="uk-UA" w:eastAsia="uk-UA"/>
        </w:rPr>
      </w:pPr>
      <w:r w:rsidRPr="00AF54D2">
        <w:rPr>
          <w:b/>
          <w:bCs/>
          <w:color w:val="000000"/>
          <w:sz w:val="32"/>
          <w:szCs w:val="32"/>
          <w:shd w:val="clear" w:color="auto" w:fill="FFFFFF"/>
          <w:lang w:val="uk-UA" w:eastAsia="uk-UA"/>
        </w:rPr>
        <w:t>Загальні питання</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2. Цей Порядок визначає процедуру подання та розгляду заяв про випадки булінгу (цькуванню).</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3. Заявниками можуть бути здобувачі освіти, їх батьки/законні представники, працівники та педагогічні працівники закладу та інші особи.</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4. Заявник забезпечує достовірність та повноту наданої інформації.</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5. У цьому Порядку терміни вживаються у таких значеннях:</w:t>
      </w:r>
    </w:p>
    <w:p w:rsidR="00101792" w:rsidRPr="00AF54D2" w:rsidRDefault="00101792" w:rsidP="00101792">
      <w:pPr>
        <w:shd w:val="clear" w:color="auto" w:fill="FFFFFF"/>
        <w:jc w:val="both"/>
        <w:rPr>
          <w:rFonts w:ascii="Tahoma" w:hAnsi="Tahoma" w:cs="Tahoma"/>
          <w:color w:val="111111"/>
          <w:sz w:val="18"/>
          <w:szCs w:val="18"/>
          <w:lang w:val="uk-UA" w:eastAsia="uk-UA"/>
        </w:rPr>
      </w:pPr>
      <w:proofErr w:type="spellStart"/>
      <w:r w:rsidRPr="00AF54D2">
        <w:rPr>
          <w:color w:val="000000"/>
          <w:sz w:val="28"/>
          <w:szCs w:val="28"/>
          <w:shd w:val="clear" w:color="auto" w:fill="FFFFFF"/>
          <w:lang w:val="uk-UA" w:eastAsia="uk-UA"/>
        </w:rPr>
        <w:t>Булінг</w:t>
      </w:r>
      <w:proofErr w:type="spellEnd"/>
      <w:r w:rsidRPr="00AF54D2">
        <w:rPr>
          <w:color w:val="000000"/>
          <w:sz w:val="28"/>
          <w:szCs w:val="28"/>
          <w:shd w:val="clear" w:color="auto" w:fill="FFFFFF"/>
          <w:lang w:val="uk-UA"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Типовими ознаками булінгу (цькування) є:</w:t>
      </w:r>
    </w:p>
    <w:p w:rsidR="00101792" w:rsidRPr="00AF54D2" w:rsidRDefault="00101792" w:rsidP="00101792">
      <w:pPr>
        <w:numPr>
          <w:ilvl w:val="0"/>
          <w:numId w:val="1"/>
        </w:numPr>
        <w:shd w:val="clear" w:color="auto" w:fill="FFFFFF"/>
        <w:spacing w:after="160" w:line="259" w:lineRule="auto"/>
        <w:ind w:left="450"/>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систематичність (повторюваність) діяння;</w:t>
      </w:r>
    </w:p>
    <w:p w:rsidR="00101792" w:rsidRPr="00AF54D2" w:rsidRDefault="00101792" w:rsidP="00101792">
      <w:pPr>
        <w:numPr>
          <w:ilvl w:val="0"/>
          <w:numId w:val="1"/>
        </w:numPr>
        <w:shd w:val="clear" w:color="auto" w:fill="FFFFFF"/>
        <w:spacing w:after="160" w:line="259" w:lineRule="auto"/>
        <w:ind w:left="450"/>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наявність сторін – кривдник (</w:t>
      </w:r>
      <w:proofErr w:type="spellStart"/>
      <w:r w:rsidRPr="00AF54D2">
        <w:rPr>
          <w:color w:val="000000"/>
          <w:sz w:val="28"/>
          <w:szCs w:val="28"/>
          <w:shd w:val="clear" w:color="auto" w:fill="FFFFFF"/>
          <w:lang w:val="uk-UA" w:eastAsia="uk-UA"/>
        </w:rPr>
        <w:t>булер</w:t>
      </w:r>
      <w:proofErr w:type="spellEnd"/>
      <w:r w:rsidRPr="00AF54D2">
        <w:rPr>
          <w:color w:val="000000"/>
          <w:sz w:val="28"/>
          <w:szCs w:val="28"/>
          <w:shd w:val="clear" w:color="auto" w:fill="FFFFFF"/>
          <w:lang w:val="uk-UA" w:eastAsia="uk-UA"/>
        </w:rPr>
        <w:t>), потерпілий (жертва булінгу), спостерігачі (за наявності);</w:t>
      </w:r>
    </w:p>
    <w:p w:rsidR="00101792" w:rsidRPr="00AF54D2" w:rsidRDefault="00101792" w:rsidP="00101792">
      <w:pPr>
        <w:numPr>
          <w:ilvl w:val="0"/>
          <w:numId w:val="1"/>
        </w:numPr>
        <w:shd w:val="clear" w:color="auto" w:fill="FFFFFF"/>
        <w:spacing w:after="160" w:line="259" w:lineRule="auto"/>
        <w:ind w:left="450"/>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101792" w:rsidRPr="00AF54D2" w:rsidRDefault="00101792" w:rsidP="00101792">
      <w:pPr>
        <w:shd w:val="clear" w:color="auto" w:fill="FFFFFF"/>
        <w:ind w:left="90"/>
        <w:jc w:val="both"/>
        <w:rPr>
          <w:rFonts w:ascii="Tahoma" w:hAnsi="Tahoma" w:cs="Tahoma"/>
          <w:color w:val="111111"/>
          <w:sz w:val="18"/>
          <w:szCs w:val="18"/>
          <w:lang w:val="uk-UA" w:eastAsia="uk-UA"/>
        </w:rPr>
      </w:pPr>
      <w:r w:rsidRPr="00AF54D2">
        <w:rPr>
          <w:rFonts w:ascii="Tahoma" w:hAnsi="Tahoma" w:cs="Tahoma"/>
          <w:color w:val="111111"/>
          <w:sz w:val="18"/>
          <w:szCs w:val="18"/>
          <w:lang w:val="uk-UA" w:eastAsia="uk-UA"/>
        </w:rPr>
        <w:t xml:space="preserve">       </w:t>
      </w:r>
      <w:r w:rsidRPr="00AF54D2">
        <w:rPr>
          <w:color w:val="111111"/>
          <w:sz w:val="28"/>
          <w:szCs w:val="28"/>
          <w:lang w:val="uk-UA" w:eastAsia="uk-UA"/>
        </w:rPr>
        <w:t>Підставою</w:t>
      </w:r>
      <w:r>
        <w:rPr>
          <w:color w:val="111111"/>
          <w:sz w:val="28"/>
          <w:szCs w:val="28"/>
          <w:lang w:val="uk-UA" w:eastAsia="uk-UA"/>
        </w:rPr>
        <w:t xml:space="preserve"> для реагування в НВК</w:t>
      </w:r>
      <w:r w:rsidRPr="00AF54D2">
        <w:rPr>
          <w:color w:val="111111"/>
          <w:sz w:val="28"/>
          <w:szCs w:val="28"/>
          <w:lang w:val="uk-UA" w:eastAsia="uk-UA"/>
        </w:rPr>
        <w:t xml:space="preserve"> на випадки булінгу (цькування) є заява або повідомлення, про випадок та/або підозру </w:t>
      </w:r>
      <w:proofErr w:type="spellStart"/>
      <w:r w:rsidRPr="00AF54D2">
        <w:rPr>
          <w:color w:val="111111"/>
          <w:sz w:val="28"/>
          <w:szCs w:val="28"/>
          <w:lang w:val="uk-UA" w:eastAsia="uk-UA"/>
        </w:rPr>
        <w:t>його</w:t>
      </w:r>
      <w:proofErr w:type="spellEnd"/>
      <w:r w:rsidRPr="00AF54D2">
        <w:rPr>
          <w:color w:val="111111"/>
          <w:sz w:val="28"/>
          <w:szCs w:val="28"/>
          <w:lang w:val="uk-UA" w:eastAsia="uk-UA"/>
        </w:rPr>
        <w:t xml:space="preserve"> вчинення стосовно </w:t>
      </w:r>
      <w:proofErr w:type="spellStart"/>
      <w:r w:rsidRPr="00AF54D2">
        <w:rPr>
          <w:color w:val="111111"/>
          <w:sz w:val="28"/>
          <w:szCs w:val="28"/>
          <w:lang w:val="uk-UA" w:eastAsia="uk-UA"/>
        </w:rPr>
        <w:t>малолітньоі</w:t>
      </w:r>
      <w:proofErr w:type="spellEnd"/>
      <w:r w:rsidRPr="00AF54D2">
        <w:rPr>
          <w:color w:val="111111"/>
          <w:sz w:val="28"/>
          <w:szCs w:val="28"/>
          <w:lang w:val="uk-UA" w:eastAsia="uk-UA"/>
        </w:rPr>
        <w:t xml:space="preserve">̈ чи </w:t>
      </w:r>
      <w:proofErr w:type="spellStart"/>
      <w:r w:rsidRPr="00AF54D2">
        <w:rPr>
          <w:color w:val="111111"/>
          <w:sz w:val="28"/>
          <w:szCs w:val="28"/>
          <w:lang w:val="uk-UA" w:eastAsia="uk-UA"/>
        </w:rPr>
        <w:t>неповнолітньоі</w:t>
      </w:r>
      <w:proofErr w:type="spellEnd"/>
      <w:r w:rsidRPr="00AF54D2">
        <w:rPr>
          <w:color w:val="111111"/>
          <w:sz w:val="28"/>
          <w:szCs w:val="28"/>
          <w:lang w:val="uk-UA" w:eastAsia="uk-UA"/>
        </w:rPr>
        <w:t xml:space="preserve">̈ особи та/або такою особою стосовно інших учасників освітнього процесу, </w:t>
      </w:r>
      <w:proofErr w:type="spellStart"/>
      <w:r w:rsidRPr="00AF54D2">
        <w:rPr>
          <w:color w:val="111111"/>
          <w:sz w:val="28"/>
          <w:szCs w:val="28"/>
          <w:lang w:val="uk-UA" w:eastAsia="uk-UA"/>
        </w:rPr>
        <w:t>отриманоі</w:t>
      </w:r>
      <w:proofErr w:type="spellEnd"/>
      <w:r w:rsidRPr="00AF54D2">
        <w:rPr>
          <w:color w:val="111111"/>
          <w:sz w:val="28"/>
          <w:szCs w:val="28"/>
          <w:lang w:val="uk-UA" w:eastAsia="uk-UA"/>
        </w:rPr>
        <w:t>̈ суб'єктами реагування на випадки булін</w:t>
      </w:r>
      <w:r>
        <w:rPr>
          <w:color w:val="111111"/>
          <w:sz w:val="28"/>
          <w:szCs w:val="28"/>
          <w:lang w:val="uk-UA" w:eastAsia="uk-UA"/>
        </w:rPr>
        <w:t>гу (цькування) в НВК</w:t>
      </w:r>
      <w:r w:rsidRPr="00AF54D2">
        <w:rPr>
          <w:color w:val="111111"/>
          <w:sz w:val="28"/>
          <w:szCs w:val="28"/>
          <w:lang w:val="uk-UA" w:eastAsia="uk-UA"/>
        </w:rPr>
        <w:t>.</w:t>
      </w:r>
    </w:p>
    <w:p w:rsidR="00101792" w:rsidRPr="00AF54D2" w:rsidRDefault="00101792" w:rsidP="00101792">
      <w:pPr>
        <w:shd w:val="clear" w:color="auto" w:fill="FFFFFF"/>
        <w:jc w:val="center"/>
        <w:rPr>
          <w:rFonts w:ascii="Tahoma" w:hAnsi="Tahoma" w:cs="Tahoma"/>
          <w:color w:val="111111"/>
          <w:sz w:val="18"/>
          <w:szCs w:val="18"/>
          <w:lang w:val="uk-UA" w:eastAsia="uk-UA"/>
        </w:rPr>
      </w:pPr>
      <w:r w:rsidRPr="00AF54D2">
        <w:rPr>
          <w:b/>
          <w:bCs/>
          <w:color w:val="000000"/>
          <w:sz w:val="28"/>
          <w:szCs w:val="28"/>
          <w:shd w:val="clear" w:color="auto" w:fill="FFFFFF"/>
          <w:lang w:val="uk-UA" w:eastAsia="uk-UA"/>
        </w:rPr>
        <w:t>Подання заяви про випадки булінгу (цькуванню)</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w:t>
      </w:r>
      <w:r>
        <w:rPr>
          <w:color w:val="000000"/>
          <w:sz w:val="28"/>
          <w:szCs w:val="28"/>
          <w:shd w:val="clear" w:color="auto" w:fill="FFFFFF"/>
          <w:lang w:val="uk-UA" w:eastAsia="uk-UA"/>
        </w:rPr>
        <w:t>ні повідомляти директору НВК</w:t>
      </w:r>
      <w:r w:rsidRPr="00AF54D2">
        <w:rPr>
          <w:color w:val="000000"/>
          <w:sz w:val="28"/>
          <w:szCs w:val="28"/>
          <w:shd w:val="clear" w:color="auto" w:fill="FFFFFF"/>
          <w:lang w:val="uk-UA" w:eastAsia="uk-UA"/>
        </w:rPr>
        <w:t>.</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lastRenderedPageBreak/>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111111"/>
          <w:sz w:val="28"/>
          <w:szCs w:val="18"/>
          <w:lang w:val="uk-UA" w:eastAsia="uk-UA"/>
        </w:rPr>
        <w:t>3.</w:t>
      </w:r>
      <w:r w:rsidRPr="00AF54D2">
        <w:rPr>
          <w:rFonts w:ascii="Tahoma" w:hAnsi="Tahoma" w:cs="Tahoma"/>
          <w:color w:val="111111"/>
          <w:sz w:val="28"/>
          <w:szCs w:val="18"/>
          <w:lang w:val="uk-UA" w:eastAsia="uk-UA"/>
        </w:rPr>
        <w:t xml:space="preserve"> </w:t>
      </w:r>
      <w:r w:rsidRPr="00AF54D2">
        <w:rPr>
          <w:color w:val="000000"/>
          <w:sz w:val="28"/>
          <w:szCs w:val="28"/>
          <w:shd w:val="clear" w:color="auto" w:fill="FFFFFF"/>
          <w:lang w:val="uk-UA" w:eastAsia="uk-UA"/>
        </w:rPr>
        <w:t>Заява подається у письмовому вигляді на ім</w:t>
      </w:r>
      <w:r>
        <w:rPr>
          <w:color w:val="000000"/>
          <w:sz w:val="28"/>
          <w:szCs w:val="28"/>
          <w:shd w:val="clear" w:color="auto" w:fill="FFFFFF"/>
          <w:lang w:val="uk-UA" w:eastAsia="uk-UA"/>
        </w:rPr>
        <w:t xml:space="preserve">’я директора НВК </w:t>
      </w:r>
      <w:r w:rsidRPr="00AF54D2">
        <w:rPr>
          <w:color w:val="000000"/>
          <w:sz w:val="28"/>
          <w:szCs w:val="28"/>
          <w:shd w:val="clear" w:color="auto" w:fill="FFFFFF"/>
          <w:lang w:val="uk-UA" w:eastAsia="uk-UA"/>
        </w:rPr>
        <w:t>відповідно до Закону України «Про звернення громадян».</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4. Прийом та реєстрацію поданих Заяв здійснює відповідальна особа, а в разі її відсутності – особисто керівник закладу або його заступник.</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5. Заяви реєструються в окремому журналі реєстрації заяв про випадки булінгу (цькування).</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6. Форма та примірний зміст Заяви оприлюднюється на офіційному веб-сайті закладу.</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7. Датою подання заяв є дата їх прийняття.</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8. Розгляд Заяв здійснює керівник закладу </w:t>
      </w:r>
      <w:r w:rsidRPr="00AF54D2">
        <w:rPr>
          <w:color w:val="111111"/>
          <w:sz w:val="28"/>
          <w:szCs w:val="28"/>
          <w:shd w:val="clear" w:color="auto" w:fill="FFFFFF"/>
          <w:lang w:val="uk-UA" w:eastAsia="uk-UA"/>
        </w:rPr>
        <w:t>з дотриманням конфіденційності.</w:t>
      </w:r>
    </w:p>
    <w:p w:rsidR="00101792" w:rsidRPr="00AF54D2" w:rsidRDefault="00101792" w:rsidP="00101792">
      <w:pPr>
        <w:shd w:val="clear" w:color="auto" w:fill="FFFFFF"/>
        <w:jc w:val="center"/>
        <w:rPr>
          <w:rFonts w:ascii="Tahoma" w:hAnsi="Tahoma" w:cs="Tahoma"/>
          <w:color w:val="111111"/>
          <w:sz w:val="18"/>
          <w:szCs w:val="18"/>
          <w:lang w:val="uk-UA" w:eastAsia="uk-UA"/>
        </w:rPr>
      </w:pPr>
      <w:r w:rsidRPr="00AF54D2">
        <w:rPr>
          <w:b/>
          <w:bCs/>
          <w:color w:val="000000"/>
          <w:sz w:val="28"/>
          <w:szCs w:val="28"/>
          <w:shd w:val="clear" w:color="auto" w:fill="FFFFFF"/>
          <w:lang w:val="uk-UA" w:eastAsia="uk-UA"/>
        </w:rPr>
        <w:t>Відповідальна особа</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1. Відповідальною особою призна</w:t>
      </w:r>
      <w:r>
        <w:rPr>
          <w:color w:val="000000"/>
          <w:sz w:val="28"/>
          <w:szCs w:val="28"/>
          <w:shd w:val="clear" w:color="auto" w:fill="FFFFFF"/>
          <w:lang w:val="uk-UA" w:eastAsia="uk-UA"/>
        </w:rPr>
        <w:t>чається працівник НВК</w:t>
      </w:r>
      <w:r w:rsidRPr="00AF54D2">
        <w:rPr>
          <w:color w:val="000000"/>
          <w:sz w:val="28"/>
          <w:szCs w:val="28"/>
          <w:shd w:val="clear" w:color="auto" w:fill="FFFFFF"/>
          <w:lang w:val="uk-UA" w:eastAsia="uk-UA"/>
        </w:rPr>
        <w:t xml:space="preserve"> з числа педагогічних працівників.</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2. До функцій відповідальної особи відноситься прийом та реєстрація Заяв</w:t>
      </w:r>
      <w:r>
        <w:rPr>
          <w:color w:val="000000"/>
          <w:sz w:val="28"/>
          <w:szCs w:val="28"/>
          <w:shd w:val="clear" w:color="auto" w:fill="FFFFFF"/>
          <w:lang w:val="uk-UA" w:eastAsia="uk-UA"/>
        </w:rPr>
        <w:t>, повідомлення директору НВК</w:t>
      </w:r>
      <w:r w:rsidRPr="00AF54D2">
        <w:rPr>
          <w:color w:val="000000"/>
          <w:sz w:val="28"/>
          <w:szCs w:val="28"/>
          <w:shd w:val="clear" w:color="auto" w:fill="FFFFFF"/>
          <w:lang w:val="uk-UA" w:eastAsia="uk-UA"/>
        </w:rPr>
        <w:t>.</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3. Відповідальна особа признач</w:t>
      </w:r>
      <w:r>
        <w:rPr>
          <w:color w:val="000000"/>
          <w:sz w:val="28"/>
          <w:szCs w:val="28"/>
          <w:shd w:val="clear" w:color="auto" w:fill="FFFFFF"/>
          <w:lang w:val="uk-UA" w:eastAsia="uk-UA"/>
        </w:rPr>
        <w:t>ається наказом директора НВК</w:t>
      </w:r>
      <w:r w:rsidRPr="00AF54D2">
        <w:rPr>
          <w:color w:val="000000"/>
          <w:sz w:val="28"/>
          <w:szCs w:val="28"/>
          <w:shd w:val="clear" w:color="auto" w:fill="FFFFFF"/>
          <w:lang w:val="uk-UA" w:eastAsia="uk-UA"/>
        </w:rPr>
        <w:t>.</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4. Інформація про відповідальну особу та її контактний телефон оприлюднюється на офіційному веб-сайті закладу.</w:t>
      </w:r>
    </w:p>
    <w:p w:rsidR="00101792" w:rsidRPr="00AF54D2" w:rsidRDefault="00101792" w:rsidP="00101792">
      <w:pPr>
        <w:shd w:val="clear" w:color="auto" w:fill="FFFFFF"/>
        <w:jc w:val="center"/>
        <w:rPr>
          <w:rFonts w:ascii="Tahoma" w:hAnsi="Tahoma" w:cs="Tahoma"/>
          <w:color w:val="111111"/>
          <w:sz w:val="18"/>
          <w:szCs w:val="18"/>
          <w:lang w:val="uk-UA" w:eastAsia="uk-UA"/>
        </w:rPr>
      </w:pPr>
      <w:r w:rsidRPr="00AF54D2">
        <w:rPr>
          <w:b/>
          <w:bCs/>
          <w:color w:val="000000"/>
          <w:sz w:val="28"/>
          <w:szCs w:val="28"/>
          <w:shd w:val="clear" w:color="auto" w:fill="FFFFFF"/>
          <w:lang w:val="uk-UA" w:eastAsia="uk-UA"/>
        </w:rPr>
        <w:t>Комісія з розгляду випадків булінгу (цькування)</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1. За результатами</w:t>
      </w:r>
      <w:r>
        <w:rPr>
          <w:color w:val="000000"/>
          <w:sz w:val="28"/>
          <w:szCs w:val="28"/>
          <w:shd w:val="clear" w:color="auto" w:fill="FFFFFF"/>
          <w:lang w:val="uk-UA" w:eastAsia="uk-UA"/>
        </w:rPr>
        <w:t xml:space="preserve"> розгляду Заяви директор НВК</w:t>
      </w:r>
      <w:r w:rsidRPr="00AF54D2">
        <w:rPr>
          <w:color w:val="000000"/>
          <w:sz w:val="28"/>
          <w:szCs w:val="28"/>
          <w:shd w:val="clear" w:color="auto" w:fill="FFFFFF"/>
          <w:lang w:val="uk-UA" w:eastAsia="uk-UA"/>
        </w:rPr>
        <w:t xml:space="preserve"> видає рішення про проведення розслідування випадків булінгу (цькування) із визначенням уповноважених осіб.</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2. З метою розслідування випадків булінгу (цькування) уповноважені особи мають право вимагати письмові пояснення та матеріали у сторін.</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3. Для прийняття рішення за результатами</w:t>
      </w:r>
      <w:r>
        <w:rPr>
          <w:color w:val="000000"/>
          <w:sz w:val="28"/>
          <w:szCs w:val="28"/>
          <w:shd w:val="clear" w:color="auto" w:fill="FFFFFF"/>
          <w:lang w:val="uk-UA" w:eastAsia="uk-UA"/>
        </w:rPr>
        <w:t xml:space="preserve"> розслідування директор НВК </w:t>
      </w:r>
      <w:r w:rsidRPr="00AF54D2">
        <w:rPr>
          <w:color w:val="000000"/>
          <w:sz w:val="28"/>
          <w:szCs w:val="28"/>
          <w:shd w:val="clear" w:color="auto" w:fill="FFFFFF"/>
          <w:lang w:val="uk-UA" w:eastAsia="uk-UA"/>
        </w:rPr>
        <w:t xml:space="preserve">створює комісію з розгляду випадків булінгу (цькування) (далі – Комісія) та </w:t>
      </w:r>
      <w:proofErr w:type="spellStart"/>
      <w:r w:rsidRPr="00AF54D2">
        <w:rPr>
          <w:color w:val="000000"/>
          <w:sz w:val="28"/>
          <w:szCs w:val="28"/>
          <w:shd w:val="clear" w:color="auto" w:fill="FFFFFF"/>
          <w:lang w:val="uk-UA" w:eastAsia="uk-UA"/>
        </w:rPr>
        <w:t>скликає</w:t>
      </w:r>
      <w:proofErr w:type="spellEnd"/>
      <w:r w:rsidRPr="00AF54D2">
        <w:rPr>
          <w:color w:val="000000"/>
          <w:sz w:val="28"/>
          <w:szCs w:val="28"/>
          <w:shd w:val="clear" w:color="auto" w:fill="FFFFFF"/>
          <w:lang w:val="uk-UA" w:eastAsia="uk-UA"/>
        </w:rPr>
        <w:t xml:space="preserve"> засідання.</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 xml:space="preserve">4. Комісія створюється наказом </w:t>
      </w:r>
      <w:r>
        <w:rPr>
          <w:color w:val="000000"/>
          <w:sz w:val="28"/>
          <w:szCs w:val="28"/>
          <w:shd w:val="clear" w:color="auto" w:fill="FFFFFF"/>
          <w:lang w:val="uk-UA" w:eastAsia="uk-UA"/>
        </w:rPr>
        <w:t>директора НВК</w:t>
      </w:r>
      <w:r w:rsidRPr="00AF54D2">
        <w:rPr>
          <w:color w:val="000000"/>
          <w:sz w:val="28"/>
          <w:szCs w:val="28"/>
          <w:shd w:val="clear" w:color="auto" w:fill="FFFFFF"/>
          <w:lang w:val="uk-UA" w:eastAsia="uk-UA"/>
        </w:rPr>
        <w:t>.</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5. До складу комісії можуть входити педагогічні працівники (у томі числі психолог, соціальний педагог), батьки постражда</w:t>
      </w:r>
      <w:r>
        <w:rPr>
          <w:color w:val="000000"/>
          <w:sz w:val="28"/>
          <w:szCs w:val="28"/>
          <w:shd w:val="clear" w:color="auto" w:fill="FFFFFF"/>
          <w:lang w:val="uk-UA" w:eastAsia="uk-UA"/>
        </w:rPr>
        <w:t xml:space="preserve">лого та </w:t>
      </w:r>
      <w:proofErr w:type="spellStart"/>
      <w:r>
        <w:rPr>
          <w:color w:val="000000"/>
          <w:sz w:val="28"/>
          <w:szCs w:val="28"/>
          <w:shd w:val="clear" w:color="auto" w:fill="FFFFFF"/>
          <w:lang w:val="uk-UA" w:eastAsia="uk-UA"/>
        </w:rPr>
        <w:t>булера</w:t>
      </w:r>
      <w:proofErr w:type="spellEnd"/>
      <w:r>
        <w:rPr>
          <w:color w:val="000000"/>
          <w:sz w:val="28"/>
          <w:szCs w:val="28"/>
          <w:shd w:val="clear" w:color="auto" w:fill="FFFFFF"/>
          <w:lang w:val="uk-UA" w:eastAsia="uk-UA"/>
        </w:rPr>
        <w:t>, директор НВК</w:t>
      </w:r>
      <w:r w:rsidRPr="00AF54D2">
        <w:rPr>
          <w:color w:val="000000"/>
          <w:sz w:val="28"/>
          <w:szCs w:val="28"/>
          <w:shd w:val="clear" w:color="auto" w:fill="FFFFFF"/>
          <w:lang w:val="uk-UA" w:eastAsia="uk-UA"/>
        </w:rPr>
        <w:t xml:space="preserve"> та інші заінтересовані особи.</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6. Комісія у своїй діяльності керується законодавством України та іншими нормативними актами.</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 xml:space="preserve">7. Якщо Комісія визначила що це був </w:t>
      </w:r>
      <w:proofErr w:type="spellStart"/>
      <w:r w:rsidRPr="00AF54D2">
        <w:rPr>
          <w:color w:val="000000"/>
          <w:sz w:val="28"/>
          <w:szCs w:val="28"/>
          <w:shd w:val="clear" w:color="auto" w:fill="FFFFFF"/>
          <w:lang w:val="uk-UA" w:eastAsia="uk-UA"/>
        </w:rPr>
        <w:t>булінг</w:t>
      </w:r>
      <w:proofErr w:type="spellEnd"/>
      <w:r w:rsidRPr="00AF54D2">
        <w:rPr>
          <w:color w:val="000000"/>
          <w:sz w:val="28"/>
          <w:szCs w:val="28"/>
          <w:shd w:val="clear" w:color="auto" w:fill="FFFFFF"/>
          <w:lang w:val="uk-UA" w:eastAsia="uk-UA"/>
        </w:rPr>
        <w:t xml:space="preserve"> (цькування), а не одноразовий конфлікт чи сварка, тобто відповідні дії носять систематичний хара</w:t>
      </w:r>
      <w:r>
        <w:rPr>
          <w:color w:val="000000"/>
          <w:sz w:val="28"/>
          <w:szCs w:val="28"/>
          <w:shd w:val="clear" w:color="auto" w:fill="FFFFFF"/>
          <w:lang w:val="uk-UA" w:eastAsia="uk-UA"/>
        </w:rPr>
        <w:t>ктер, то директор НВК</w:t>
      </w:r>
      <w:r w:rsidRPr="00AF54D2">
        <w:rPr>
          <w:color w:val="000000"/>
          <w:sz w:val="28"/>
          <w:szCs w:val="28"/>
          <w:shd w:val="clear" w:color="auto" w:fill="FFFFFF"/>
          <w:lang w:val="uk-UA" w:eastAsia="uk-UA"/>
        </w:rPr>
        <w:t xml:space="preserve"> зобов’язаний повідомити уповноважені органи Національної поліції (ювенальна поліція) та службу у справах дітей.</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 xml:space="preserve">8. У разі, якщо Комісія не кваліфікує випадок як </w:t>
      </w:r>
      <w:proofErr w:type="spellStart"/>
      <w:r w:rsidRPr="00AF54D2">
        <w:rPr>
          <w:color w:val="000000"/>
          <w:sz w:val="28"/>
          <w:szCs w:val="28"/>
          <w:shd w:val="clear" w:color="auto" w:fill="FFFFFF"/>
          <w:lang w:val="uk-UA" w:eastAsia="uk-UA"/>
        </w:rPr>
        <w:t>булінг</w:t>
      </w:r>
      <w:proofErr w:type="spellEnd"/>
      <w:r w:rsidRPr="00AF54D2">
        <w:rPr>
          <w:color w:val="000000"/>
          <w:sz w:val="28"/>
          <w:szCs w:val="28"/>
          <w:shd w:val="clear" w:color="auto" w:fill="FFFFFF"/>
          <w:lang w:val="uk-UA" w:eastAsia="uk-UA"/>
        </w:rPr>
        <w:t xml:space="preserve"> (цькування), а постраждалий не згодний з цим, то він може одразу звернутись до органів Національної поліції України із заявою, про щ</w:t>
      </w:r>
      <w:r>
        <w:rPr>
          <w:color w:val="000000"/>
          <w:sz w:val="28"/>
          <w:szCs w:val="28"/>
          <w:shd w:val="clear" w:color="auto" w:fill="FFFFFF"/>
          <w:lang w:val="uk-UA" w:eastAsia="uk-UA"/>
        </w:rPr>
        <w:t>о директор НВК</w:t>
      </w:r>
      <w:r w:rsidRPr="00AF54D2">
        <w:rPr>
          <w:color w:val="000000"/>
          <w:sz w:val="28"/>
          <w:szCs w:val="28"/>
          <w:shd w:val="clear" w:color="auto" w:fill="FFFFFF"/>
          <w:lang w:val="uk-UA" w:eastAsia="uk-UA"/>
        </w:rPr>
        <w:t xml:space="preserve"> має повідомити постраждалого.</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lastRenderedPageBreak/>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11. Батьки здобувачів освіти зобов’язані виконувати рішення та рекомендації Комісії.</w:t>
      </w:r>
    </w:p>
    <w:p w:rsidR="00101792" w:rsidRPr="00AF54D2" w:rsidRDefault="00101792" w:rsidP="00101792">
      <w:pPr>
        <w:shd w:val="clear" w:color="auto" w:fill="FFFFFF"/>
        <w:jc w:val="center"/>
        <w:rPr>
          <w:rFonts w:ascii="Tahoma" w:hAnsi="Tahoma" w:cs="Tahoma"/>
          <w:color w:val="111111"/>
          <w:sz w:val="18"/>
          <w:szCs w:val="18"/>
          <w:lang w:val="uk-UA" w:eastAsia="uk-UA"/>
        </w:rPr>
      </w:pPr>
      <w:r w:rsidRPr="00AF54D2">
        <w:rPr>
          <w:b/>
          <w:bCs/>
          <w:color w:val="000000"/>
          <w:sz w:val="28"/>
          <w:szCs w:val="28"/>
          <w:shd w:val="clear" w:color="auto" w:fill="FFFFFF"/>
          <w:lang w:val="uk-UA" w:eastAsia="uk-UA"/>
        </w:rPr>
        <w:t>Терміни подання та розгляду Заяв</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1. Заявники зобов’язані терміно</w:t>
      </w:r>
      <w:r>
        <w:rPr>
          <w:color w:val="000000"/>
          <w:sz w:val="28"/>
          <w:szCs w:val="28"/>
          <w:shd w:val="clear" w:color="auto" w:fill="FFFFFF"/>
          <w:lang w:val="uk-UA" w:eastAsia="uk-UA"/>
        </w:rPr>
        <w:t>во повідомляти директору НВК</w:t>
      </w:r>
      <w:r w:rsidRPr="00AF54D2">
        <w:rPr>
          <w:color w:val="000000"/>
          <w:sz w:val="28"/>
          <w:szCs w:val="28"/>
          <w:shd w:val="clear" w:color="auto" w:fill="FFFFFF"/>
          <w:lang w:val="uk-UA" w:eastAsia="uk-UA"/>
        </w:rPr>
        <w:t xml:space="preserve"> про випадки булінгу (цькування),а також подати Заяву.</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2. Рішення про проведення розслідування із визначенням уповноважених осіб видається протягом 1 робочого дня з дати подання Заяви.</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rsidR="00101792" w:rsidRPr="00AF54D2" w:rsidRDefault="00101792" w:rsidP="00101792">
      <w:pPr>
        <w:shd w:val="clear" w:color="auto" w:fill="FFFFFF"/>
        <w:jc w:val="both"/>
        <w:rPr>
          <w:rFonts w:ascii="Tahoma" w:hAnsi="Tahoma" w:cs="Tahoma"/>
          <w:color w:val="111111"/>
          <w:sz w:val="18"/>
          <w:szCs w:val="18"/>
          <w:lang w:val="uk-UA" w:eastAsia="uk-UA"/>
        </w:rPr>
      </w:pPr>
      <w:r w:rsidRPr="00AF54D2">
        <w:rPr>
          <w:color w:val="000000"/>
          <w:sz w:val="28"/>
          <w:szCs w:val="28"/>
          <w:shd w:val="clear" w:color="auto" w:fill="FFFFFF"/>
          <w:lang w:val="uk-UA" w:eastAsia="uk-UA"/>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101792" w:rsidRPr="00AF54D2" w:rsidRDefault="00101792" w:rsidP="00101792">
      <w:pPr>
        <w:shd w:val="clear" w:color="auto" w:fill="FFFFFF"/>
        <w:jc w:val="both"/>
        <w:rPr>
          <w:rFonts w:ascii="Tahoma" w:hAnsi="Tahoma" w:cs="Tahoma"/>
          <w:color w:val="111111"/>
          <w:sz w:val="18"/>
          <w:szCs w:val="18"/>
          <w:lang w:val="uk-UA" w:eastAsia="uk-UA"/>
        </w:rPr>
      </w:pPr>
      <w:r>
        <w:rPr>
          <w:color w:val="000000"/>
          <w:sz w:val="28"/>
          <w:szCs w:val="28"/>
          <w:shd w:val="clear" w:color="auto" w:fill="FFFFFF"/>
          <w:lang w:val="uk-UA" w:eastAsia="uk-UA"/>
        </w:rPr>
        <w:t>5. Директор НВК</w:t>
      </w:r>
      <w:r w:rsidRPr="00AF54D2">
        <w:rPr>
          <w:color w:val="000000"/>
          <w:sz w:val="28"/>
          <w:szCs w:val="28"/>
          <w:shd w:val="clear" w:color="auto" w:fill="FFFFFF"/>
          <w:lang w:val="uk-UA" w:eastAsia="uk-UA"/>
        </w:rPr>
        <w:t xml:space="preserve">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101792" w:rsidRDefault="00101792" w:rsidP="00101792">
      <w:pPr>
        <w:rPr>
          <w:sz w:val="28"/>
          <w:szCs w:val="28"/>
          <w:lang w:val="uk-UA"/>
        </w:rPr>
      </w:pPr>
    </w:p>
    <w:p w:rsidR="00101792" w:rsidRDefault="00101792" w:rsidP="00101792">
      <w:pPr>
        <w:rPr>
          <w:sz w:val="28"/>
          <w:szCs w:val="28"/>
          <w:lang w:val="uk-UA"/>
        </w:rPr>
      </w:pPr>
    </w:p>
    <w:p w:rsidR="00101792" w:rsidRDefault="00101792" w:rsidP="00101792">
      <w:pPr>
        <w:rPr>
          <w:sz w:val="28"/>
          <w:szCs w:val="28"/>
          <w:lang w:val="uk-UA"/>
        </w:rPr>
      </w:pPr>
    </w:p>
    <w:p w:rsidR="00101792" w:rsidRDefault="00101792" w:rsidP="00101792">
      <w:pPr>
        <w:rPr>
          <w:sz w:val="28"/>
          <w:szCs w:val="28"/>
          <w:lang w:val="uk-UA"/>
        </w:rPr>
      </w:pPr>
    </w:p>
    <w:p w:rsidR="00101792" w:rsidRDefault="00101792" w:rsidP="00101792">
      <w:pPr>
        <w:rPr>
          <w:sz w:val="28"/>
          <w:szCs w:val="28"/>
          <w:lang w:val="uk-UA"/>
        </w:rPr>
      </w:pPr>
    </w:p>
    <w:p w:rsidR="00101792" w:rsidRDefault="00101792" w:rsidP="00101792">
      <w:pPr>
        <w:rPr>
          <w:sz w:val="28"/>
          <w:szCs w:val="28"/>
          <w:lang w:val="uk-UA"/>
        </w:rPr>
      </w:pPr>
    </w:p>
    <w:p w:rsidR="00960239" w:rsidRPr="00101792" w:rsidRDefault="00960239">
      <w:pPr>
        <w:rPr>
          <w:lang w:val="uk-UA"/>
        </w:rPr>
      </w:pPr>
      <w:bookmarkStart w:id="0" w:name="_GoBack"/>
      <w:bookmarkEnd w:id="0"/>
    </w:p>
    <w:sectPr w:rsidR="00960239" w:rsidRPr="001017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441B48"/>
    <w:multiLevelType w:val="multilevel"/>
    <w:tmpl w:val="B1F8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A1"/>
    <w:rsid w:val="000946A1"/>
    <w:rsid w:val="00101792"/>
    <w:rsid w:val="009602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5A70F-3430-480E-A4BD-3AA0F90E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79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3903</Words>
  <Characters>2226</Characters>
  <Application>Microsoft Office Word</Application>
  <DocSecurity>0</DocSecurity>
  <Lines>18</Lines>
  <Paragraphs>12</Paragraphs>
  <ScaleCrop>false</ScaleCrop>
  <Company>SPecialiST RePack</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2025-10-22T15:58:00Z</dcterms:created>
  <dcterms:modified xsi:type="dcterms:W3CDTF">2025-10-22T15:59:00Z</dcterms:modified>
</cp:coreProperties>
</file>